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718" w:leftChars="-342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718" w:leftChars="-342" w:right="0" w:rightChars="0" w:firstLine="88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广东省因公出国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纪律责任书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718" w:leftChars="-342" w:right="0" w:rightChars="0" w:firstLine="600" w:firstLineChars="200"/>
        <w:jc w:val="both"/>
        <w:textAlignment w:val="auto"/>
        <w:outlineLvl w:val="9"/>
        <w:rPr>
          <w:rFonts w:hint="eastAsia" w:ascii="黑体" w:eastAsia="黑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-142" w:right="0" w:rightChars="0" w:firstLine="900" w:firstLineChars="300"/>
        <w:jc w:val="both"/>
        <w:textAlignment w:val="auto"/>
        <w:outlineLvl w:val="9"/>
        <w:rPr>
          <w:rFonts w:hint="eastAsia" w:ascii="黑体" w:eastAsia="黑体"/>
          <w:sz w:val="30"/>
          <w:szCs w:val="30"/>
          <w:lang w:eastAsia="zh-CN"/>
        </w:rPr>
      </w:pPr>
      <w:r>
        <w:rPr>
          <w:rFonts w:hint="eastAsia" w:ascii="黑体" w:eastAsia="黑体"/>
          <w:sz w:val="30"/>
          <w:szCs w:val="30"/>
          <w:lang w:eastAsia="zh-CN"/>
        </w:rPr>
        <w:t>一、因公出国纪律要求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因公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出国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人员在国外期间，应自觉维护国家的主权、尊严和利益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，严格遵守“八项规定”有关规范因公出国活动的各项要求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2人以上的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出国</w:t>
      </w:r>
      <w:r>
        <w:rPr>
          <w:rFonts w:hint="eastAsia" w:ascii="仿宋_GB2312" w:hAnsi="仿宋_GB2312" w:eastAsia="仿宋_GB2312" w:cs="仿宋_GB2312"/>
          <w:sz w:val="32"/>
          <w:szCs w:val="32"/>
        </w:rPr>
        <w:t>团组须指定1名团长或负责人。在外期间，团组成员必须严格执行请示报告制度。团长或负责人在授权范围内对团组的境外活动负主要责任。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严格遵守因公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出国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管理规定，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不得擅自延长在外天数，</w:t>
      </w:r>
      <w:r>
        <w:rPr>
          <w:rFonts w:hint="eastAsia" w:ascii="仿宋_GB2312" w:hAnsi="仿宋_GB2312" w:eastAsia="仿宋_GB2312" w:cs="仿宋_GB2312"/>
          <w:sz w:val="32"/>
          <w:szCs w:val="32"/>
        </w:rPr>
        <w:t>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得</w:t>
      </w:r>
      <w:r>
        <w:rPr>
          <w:rFonts w:hint="eastAsia" w:ascii="仿宋_GB2312" w:hAnsi="仿宋_GB2312" w:eastAsia="仿宋_GB2312" w:cs="仿宋_GB2312"/>
          <w:sz w:val="32"/>
          <w:szCs w:val="32"/>
        </w:rPr>
        <w:t>随意更改出访路线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增加停留点或绕道旅行，不参加与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出国</w:t>
      </w:r>
      <w:r>
        <w:rPr>
          <w:rFonts w:hint="eastAsia" w:ascii="仿宋_GB2312" w:hAnsi="仿宋_GB2312" w:eastAsia="仿宋_GB2312" w:cs="仿宋_GB2312"/>
          <w:sz w:val="32"/>
          <w:szCs w:val="32"/>
        </w:rPr>
        <w:t>任务无关的活动和会议，不准挪用、多报、重报出国费用。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</w:rPr>
        <w:t>在对外交流过程中，要注意内外有别，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涉</w:t>
      </w:r>
      <w:r>
        <w:rPr>
          <w:rFonts w:hint="eastAsia" w:ascii="仿宋_GB2312" w:hAnsi="仿宋_GB2312" w:eastAsia="仿宋_GB2312" w:cs="仿宋_GB2312"/>
          <w:sz w:val="32"/>
          <w:szCs w:val="32"/>
        </w:rPr>
        <w:t>密资料不得对外介绍，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未经批准</w:t>
      </w:r>
      <w:r>
        <w:rPr>
          <w:rFonts w:hint="eastAsia" w:ascii="仿宋_GB2312" w:hAnsi="仿宋_GB2312" w:eastAsia="仿宋_GB2312" w:cs="仿宋_GB2312"/>
          <w:sz w:val="32"/>
          <w:szCs w:val="32"/>
        </w:rPr>
        <w:t>不得携带涉密载体出境。涉及重大事项一律按中央的方针政策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谨慎表态，如遇采访，可视情况婉言谢绝。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（五）</w:t>
      </w:r>
      <w:r>
        <w:rPr>
          <w:rFonts w:hint="eastAsia" w:ascii="仿宋_GB2312" w:hAnsi="仿宋_GB2312" w:eastAsia="仿宋_GB2312" w:cs="仿宋_GB2312"/>
          <w:sz w:val="32"/>
          <w:szCs w:val="32"/>
        </w:rPr>
        <w:t>应对“法轮功”邪教组织的反动宣传做到不听、不信、不传，不接受其宣传材料。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（六）出国</w:t>
      </w:r>
      <w:r>
        <w:rPr>
          <w:rFonts w:hint="eastAsia" w:ascii="仿宋_GB2312" w:hAnsi="仿宋_GB2312" w:eastAsia="仿宋_GB2312" w:cs="仿宋_GB2312"/>
          <w:sz w:val="32"/>
          <w:szCs w:val="32"/>
        </w:rPr>
        <w:t>团组在国外应接受我驻当地使领馆的指导和监督，遇到重要问题要及时报告。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（七）</w:t>
      </w:r>
      <w:r>
        <w:rPr>
          <w:rFonts w:hint="eastAsia" w:ascii="仿宋_GB2312" w:hAnsi="仿宋_GB2312" w:eastAsia="仿宋_GB2312" w:cs="仿宋_GB2312"/>
          <w:sz w:val="32"/>
          <w:szCs w:val="32"/>
        </w:rPr>
        <w:t>增强证照管理意识，切实遵守证照管理的有关规定。在境外期间，由本人或指定专人妥善保管证照，并在回国后7天内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按照管理权限</w:t>
      </w:r>
      <w:r>
        <w:rPr>
          <w:rFonts w:hint="eastAsia" w:ascii="仿宋_GB2312" w:hAnsi="仿宋_GB2312" w:eastAsia="仿宋_GB2312" w:cs="仿宋_GB2312"/>
          <w:sz w:val="32"/>
          <w:szCs w:val="32"/>
        </w:rPr>
        <w:t>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省外办、地方外事（侨）局或所在单位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统一保管。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00" w:firstLineChars="200"/>
        <w:jc w:val="both"/>
        <w:textAlignment w:val="auto"/>
        <w:outlineLvl w:val="9"/>
        <w:rPr>
          <w:rFonts w:hint="eastAsia" w:ascii="黑体" w:eastAsia="黑体"/>
          <w:sz w:val="30"/>
          <w:szCs w:val="30"/>
          <w:lang w:eastAsia="zh-CN"/>
        </w:rPr>
      </w:pPr>
      <w:r>
        <w:rPr>
          <w:rFonts w:hint="eastAsia" w:ascii="黑体" w:eastAsia="黑体"/>
          <w:sz w:val="30"/>
          <w:szCs w:val="30"/>
          <w:lang w:eastAsia="zh-CN"/>
        </w:rPr>
        <w:t>二、因公出国违纪处分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（一）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《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中国共产党纪律处分条例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》（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涉外工作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8项规定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）节选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Style w:val="6"/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第六十五</w:t>
      </w:r>
      <w:r>
        <w:rPr>
          <w:rStyle w:val="6"/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条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 在国（境）外、外国驻华使（领）馆申请政治避难，或者违纪后逃往国（境）外、外国驻华使（领）馆的，给予开除党籍处分。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在国（境）外公开发表反对党和政府的文章、演说、宣言、声明等的，依照前款规定处理。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故意为上述行为提供方便条件的，给予留党察看或者开除党籍处分。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第六十</w:t>
      </w:r>
      <w:r>
        <w:rPr>
          <w:rStyle w:val="6"/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六</w:t>
      </w:r>
      <w:r>
        <w:rPr>
          <w:rStyle w:val="6"/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条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 在涉外活动中，其言行在政治上造成恶劣影响，损害党和国家尊严、利益的，给予撤销党内职务或者留党察看处分；情节严重的，给予开除党籍处分。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第</w:t>
      </w:r>
      <w:r>
        <w:rPr>
          <w:rStyle w:val="6"/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八十三</w:t>
      </w:r>
      <w:r>
        <w:rPr>
          <w:rStyle w:val="6"/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条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 驻外机构或者临时出国（境）团（组）中的党员擅自脱离组织，或者从事外事、机要、军事等工作的党员违反有关规定同国（境）外机构、人员联系和交往的，给予警告、严重警告或者撤销党内职务处分。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Style w:val="6"/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第</w:t>
      </w:r>
      <w:r>
        <w:rPr>
          <w:rStyle w:val="6"/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八十四</w:t>
      </w:r>
      <w:r>
        <w:rPr>
          <w:rStyle w:val="6"/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条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 驻外机构或者临时出国（境）团（组）中的党员，脱离组织出走时间不满六个月又自动回归的，给予撤销党内职务或者留党察看处分；脱离组织出走时间超过六个月的，按照自行脱党处理，党内予以除名。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故意为他人脱离组织出走提供方便条件的，给予警告、严重警告或者撤销党内职务处分。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Style w:val="6"/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第</w:t>
      </w:r>
      <w:r>
        <w:rPr>
          <w:rStyle w:val="6"/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一百零五</w:t>
      </w:r>
      <w:r>
        <w:rPr>
          <w:rStyle w:val="6"/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条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 有下列行为之一，对直接责任者和领导责任者，情节较轻的，给予警告或者严重警告处分；情节较重的，给予撤销党内职务或者留党察看处分；情节严重的，给予开除党籍处分：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公款旅游或者以学习培训、考察调研、职工疗养等为名变相公款旅游的；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改变公务行程，借机旅游的；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lang w:eastAsia="zh-CN"/>
        </w:rPr>
        <w:t>参加所管理企业、下属单位组织的考察活动，借机旅游的。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lang w:val="en-US" w:eastAsia="zh-CN"/>
        </w:rPr>
        <w:t>以考察、学习、培训、研讨、招商、参展等名义变相用公款出国（境）旅游的，依照前款规定处理。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第一百</w:t>
      </w:r>
      <w:r>
        <w:rPr>
          <w:rStyle w:val="6"/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三十一</w:t>
      </w:r>
      <w:r>
        <w:rPr>
          <w:rStyle w:val="6"/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条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 临时出国（境）团（组）或者人员中的党员，擅自延长在国（境）外期限，或者擅自变更路线的，对直接责任者和领导责任者，给予警告或者严重警告处分；情节严重的，给予撤销党内职务处分。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Style w:val="6"/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第一百</w:t>
      </w:r>
      <w:r>
        <w:rPr>
          <w:rStyle w:val="6"/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三十二</w:t>
      </w:r>
      <w:r>
        <w:rPr>
          <w:rStyle w:val="6"/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条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 驻外机构或者临时出国（境）团（组）中的党员，触犯驻在国家、地区的法律、法令或者不尊重驻在国家、地区的宗教习俗，情节较重的，给予警告或者严重警告处分；情节严重的，给予撤销党内职务、留党察看或者开除党籍处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eastAsia="黑体"/>
          <w:b w:val="0"/>
          <w:bCs w:val="0"/>
          <w:sz w:val="30"/>
          <w:szCs w:val="30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（二）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《用公款出国（境）旅游及相关违纪行为处分规定》（监察部、人社部第23号令）节选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公款出国（境）旅游行为，是指无出国（境）公务，组织或者参加用公款支付全部或者部分费用，到国（境）外进行参观、游览等活动的行为；其中包括无实质性公务，以考察、学习、培训、研讨、招商、参展、参加会议等名义，变相用公款出国（境）旅游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</w:rPr>
        <w:t>用公款出国（境）旅游的，给予记过或者记大过处分；情节较重的，给予降级或者撤职处分；情节严重的，给予开除处分。组织用公款出国（境）旅游的，给予降级或者撤职处分；情节严重的，给予开除处分。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</w:rPr>
        <w:t>有下列行为之一的，给予警告或者记过处分；情节较重的，给予记大过或者降级处分；情节严重的，给予撤职处分：虚报出国（境）公务骗取批准的；购买、伪造邀请函或者编造虚假日程骗取批准的；采取伪造个人身份、资料等形式，安排与出国（境）公务无关人员出国（境）的；避开主管部门委托非主管部门办理因公出国（境）审核审批手续的；违反因公出国（境）管理规定，将一个团组拆分为若干团组报批或者审核审批的；其他违反因公出国（境）审核审批管理规定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4、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组织以营利为目的的跨地区、跨部门团组用公款出国（境）的，给予记过或者记大过处分；情节较重的，给予降级或者撤职处分；情节严重的，给予开除处分。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5、</w:t>
      </w:r>
      <w:r>
        <w:rPr>
          <w:rFonts w:hint="eastAsia" w:ascii="仿宋_GB2312" w:hAnsi="仿宋_GB2312" w:eastAsia="仿宋_GB2312" w:cs="仿宋_GB2312"/>
          <w:sz w:val="32"/>
          <w:szCs w:val="32"/>
        </w:rPr>
        <w:t>擅自批准或者同意延长在国（境）外停留时间，绕道安排行程，或者到未经批准进行公务活动的国家（地区）、城市，造成不良影响或者经济损失的，给予警告、记过或者记大过处分；情节较重的，给予降级或者撤职处分；情节严重的，给予开除处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6、</w:t>
      </w:r>
      <w:r>
        <w:rPr>
          <w:rFonts w:hint="eastAsia" w:ascii="仿宋_GB2312" w:hAnsi="仿宋_GB2312" w:eastAsia="仿宋_GB2312" w:cs="仿宋_GB2312"/>
          <w:sz w:val="32"/>
          <w:szCs w:val="32"/>
        </w:rPr>
        <w:t>因公出国（境）派出单位和审核审批管理部门玩忽职守、滥用职权，致使发生用公款出国（境）旅游行为，造成不良影响或者经济损失的，给予记过或者记大过处分；情节较重的，给予降级或者撤职处分；情节严重的，给予开除处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7、</w:t>
      </w:r>
      <w:r>
        <w:rPr>
          <w:rFonts w:hint="eastAsia" w:ascii="仿宋_GB2312" w:hAnsi="仿宋_GB2312" w:eastAsia="仿宋_GB2312" w:cs="仿宋_GB2312"/>
          <w:sz w:val="32"/>
          <w:szCs w:val="32"/>
        </w:rPr>
        <w:t>对本地区、本部门、本系统、本单位发生的用公款出国（境）旅游行为不制止、不查处，造成不良影响或者经济损失的，给予记过或者记大过处分；情节较重的，给予降级或者撤职处分；情节严重的，给予开除处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8、</w:t>
      </w:r>
      <w:r>
        <w:rPr>
          <w:rFonts w:hint="eastAsia" w:ascii="仿宋_GB2312" w:hAnsi="仿宋_GB2312" w:eastAsia="仿宋_GB2312" w:cs="仿宋_GB2312"/>
          <w:sz w:val="32"/>
          <w:szCs w:val="32"/>
        </w:rPr>
        <w:t>用公款出国（境）旅游的，应当责令其退赔用公款支付的各项费用。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请团长及团员本人认真阅读以上事项后签名（签名样式请与护照签名保持一致）：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团长签名及日期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团员签名及</w:t>
      </w: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黑体" w:hAnsi="黑体" w:eastAsia="黑体" w:cs="黑体"/>
          <w:sz w:val="28"/>
          <w:szCs w:val="28"/>
          <w:u w:val="none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u w:val="none"/>
          <w:lang w:val="en-US" w:eastAsia="zh-CN"/>
        </w:rPr>
        <w:t>（此件由组团单位妥善保管，与出访团组其他材料一并留存备查。）</w:t>
      </w:r>
    </w:p>
    <w:sectPr>
      <w:headerReference r:id="rId3" w:type="default"/>
      <w:footerReference r:id="rId4" w:type="default"/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Basemic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asemic Symbol">
    <w:panose1 w:val="00000400000000000000"/>
    <w:charset w:val="00"/>
    <w:family w:val="auto"/>
    <w:pitch w:val="default"/>
    <w:sig w:usb0="00000003" w:usb1="00000000" w:usb2="00000000" w:usb3="00000000" w:csb0="0000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1A0F3C52" w:usb2="00000010" w:usb3="00000000" w:csb0="0004001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Wingdings">
    <w:altName w:val="Wingdings 2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ymbol">
    <w:altName w:val="Basemic Symbol"/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B872B"/>
    <w:multiLevelType w:val="singleLevel"/>
    <w:tmpl w:val="5B9B872B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CD1150"/>
    <w:rsid w:val="0BCD1150"/>
    <w:rsid w:val="29B131A6"/>
    <w:rsid w:val="36CE7A91"/>
    <w:rsid w:val="519B114B"/>
    <w:rsid w:val="67FC3D6D"/>
    <w:rsid w:val="7B3F6C0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2018-10-16T11:26:00Z</dcterms:created>
  <dc:creator>郑红梅</dc:creator>
  <cp:lastModifiedBy>XC</cp:lastModifiedBy>
  <cp:lastPrinted>2018-11-14T07:14:00Z</cp:lastPrinted>
  <dcterms:modified xsi:type="dcterms:W3CDTF">2018-11-16T00:41:15Z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